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A5178" w14:textId="77777777" w:rsidR="00BA7073" w:rsidRDefault="00BA7073" w:rsidP="00BA7073">
      <w:pPr>
        <w:rPr>
          <w:rFonts w:ascii="Times New Roman" w:eastAsia="Times New Roman" w:hAnsi="Times New Roman" w:cs="Times New Roman"/>
          <w:b/>
          <w:bCs/>
          <w:color w:val="0000FF"/>
          <w:sz w:val="26"/>
          <w:szCs w:val="26"/>
          <w:u w:val="single"/>
          <w:lang w:eastAsia="fr-FR"/>
        </w:rPr>
      </w:pPr>
      <w:r w:rsidRPr="00BA7073">
        <w:rPr>
          <w:rFonts w:ascii="Times New Roman" w:eastAsia="Times New Roman" w:hAnsi="Times New Roman" w:cs="Times New Roman"/>
          <w:b/>
          <w:bCs/>
          <w:color w:val="0000FF"/>
          <w:sz w:val="26"/>
          <w:szCs w:val="26"/>
          <w:u w:val="single"/>
          <w:lang w:eastAsia="fr-FR"/>
        </w:rPr>
        <w:t>Aristote</w:t>
      </w:r>
    </w:p>
    <w:p w14:paraId="6A5430E6" w14:textId="77777777" w:rsidR="004600AA" w:rsidRPr="00BA7073" w:rsidRDefault="004600AA" w:rsidP="00BA7073">
      <w:pPr>
        <w:rPr>
          <w:rFonts w:ascii="Times New Roman" w:eastAsia="Times New Roman" w:hAnsi="Times New Roman" w:cs="Times New Roman"/>
          <w:b/>
          <w:bCs/>
          <w:sz w:val="26"/>
          <w:szCs w:val="26"/>
          <w:lang w:eastAsia="fr-FR"/>
        </w:rPr>
      </w:pPr>
    </w:p>
    <w:p w14:paraId="3AE4CC42" w14:textId="77777777" w:rsidR="00BA7073" w:rsidRPr="00BA7073" w:rsidRDefault="00BA7073" w:rsidP="00BA7073">
      <w:pPr>
        <w:rPr>
          <w:rFonts w:ascii="Times New Roman" w:eastAsia="Times New Roman" w:hAnsi="Times New Roman" w:cs="Times New Roman"/>
          <w:b/>
          <w:bCs/>
          <w:sz w:val="30"/>
          <w:szCs w:val="30"/>
          <w:lang w:eastAsia="fr-FR"/>
        </w:rPr>
      </w:pPr>
      <w:r w:rsidRPr="00BA7073">
        <w:rPr>
          <w:rFonts w:ascii="Times New Roman" w:eastAsia="Times New Roman" w:hAnsi="Times New Roman" w:cs="Times New Roman"/>
          <w:b/>
          <w:bCs/>
          <w:sz w:val="30"/>
          <w:szCs w:val="30"/>
          <w:lang w:eastAsia="fr-FR"/>
        </w:rPr>
        <w:t xml:space="preserve">Éthique à </w:t>
      </w:r>
      <w:proofErr w:type="spellStart"/>
      <w:r w:rsidRPr="00BA7073">
        <w:rPr>
          <w:rFonts w:ascii="Times New Roman" w:eastAsia="Times New Roman" w:hAnsi="Times New Roman" w:cs="Times New Roman"/>
          <w:b/>
          <w:bCs/>
          <w:sz w:val="30"/>
          <w:szCs w:val="30"/>
          <w:lang w:eastAsia="fr-FR"/>
        </w:rPr>
        <w:t>Nicomaque</w:t>
      </w:r>
      <w:proofErr w:type="spellEnd"/>
    </w:p>
    <w:p w14:paraId="767CDE9C" w14:textId="77777777" w:rsidR="00BA7073" w:rsidRPr="00BA7073" w:rsidRDefault="00BA7073" w:rsidP="00BA7073">
      <w:pPr>
        <w:rPr>
          <w:rFonts w:ascii="Times New Roman" w:eastAsia="Times New Roman" w:hAnsi="Times New Roman" w:cs="Times New Roman"/>
          <w:sz w:val="26"/>
          <w:szCs w:val="26"/>
          <w:lang w:eastAsia="fr-FR"/>
        </w:rPr>
      </w:pPr>
      <w:r w:rsidRPr="00BA7073">
        <w:rPr>
          <w:rFonts w:ascii="Times New Roman" w:eastAsia="Times New Roman" w:hAnsi="Times New Roman" w:cs="Times New Roman"/>
          <w:sz w:val="26"/>
          <w:szCs w:val="26"/>
          <w:lang w:eastAsia="fr-FR"/>
        </w:rPr>
        <w:t xml:space="preserve">Traduction sœur Pascale-Dominique </w:t>
      </w:r>
      <w:proofErr w:type="spellStart"/>
      <w:r w:rsidRPr="00BA7073">
        <w:rPr>
          <w:rFonts w:ascii="Times New Roman" w:eastAsia="Times New Roman" w:hAnsi="Times New Roman" w:cs="Times New Roman"/>
          <w:sz w:val="26"/>
          <w:szCs w:val="26"/>
          <w:lang w:eastAsia="fr-FR"/>
        </w:rPr>
        <w:t>Nau</w:t>
      </w:r>
      <w:proofErr w:type="spellEnd"/>
      <w:r w:rsidRPr="00BA7073">
        <w:rPr>
          <w:rFonts w:ascii="Times New Roman" w:eastAsia="Times New Roman" w:hAnsi="Times New Roman" w:cs="Times New Roman"/>
          <w:sz w:val="26"/>
          <w:szCs w:val="26"/>
          <w:lang w:eastAsia="fr-FR"/>
        </w:rPr>
        <w:t xml:space="preserve"> (2010)</w:t>
      </w:r>
      <w:r w:rsidR="004600AA">
        <w:rPr>
          <w:rFonts w:ascii="Times New Roman" w:eastAsia="Times New Roman" w:hAnsi="Times New Roman" w:cs="Times New Roman"/>
          <w:sz w:val="26"/>
          <w:szCs w:val="26"/>
          <w:lang w:eastAsia="fr-FR"/>
        </w:rPr>
        <w:t xml:space="preserve"> GFDL</w:t>
      </w:r>
    </w:p>
    <w:p w14:paraId="2F74F052" w14:textId="77777777" w:rsidR="00BA7073" w:rsidRDefault="00BA7073" w:rsidP="00223A5E">
      <w:pPr>
        <w:rPr>
          <w:rFonts w:ascii="Times New Roman" w:eastAsia="Times New Roman" w:hAnsi="Times New Roman" w:cs="Times New Roman"/>
          <w:lang w:eastAsia="fr-FR"/>
        </w:rPr>
      </w:pPr>
    </w:p>
    <w:p w14:paraId="34345820" w14:textId="77777777" w:rsidR="00223A5E" w:rsidRDefault="00223A5E" w:rsidP="00BA7073">
      <w:pPr>
        <w:rPr>
          <w:rFonts w:ascii="Times New Roman" w:eastAsia="Times New Roman" w:hAnsi="Times New Roman" w:cs="Times New Roman"/>
          <w:b/>
          <w:bCs/>
          <w:sz w:val="27"/>
          <w:szCs w:val="27"/>
          <w:lang w:eastAsia="fr-FR"/>
        </w:rPr>
      </w:pPr>
      <w:r w:rsidRPr="00223A5E">
        <w:rPr>
          <w:rFonts w:ascii="Times New Roman" w:eastAsia="Times New Roman" w:hAnsi="Times New Roman" w:cs="Times New Roman"/>
          <w:lang w:eastAsia="fr-FR"/>
        </w:rPr>
        <w:t>Livre V - De la justice</w:t>
      </w:r>
    </w:p>
    <w:p w14:paraId="57259166" w14:textId="77777777" w:rsidR="00223A5E" w:rsidRPr="00223A5E" w:rsidRDefault="00223A5E" w:rsidP="00223A5E">
      <w:pPr>
        <w:spacing w:before="100" w:beforeAutospacing="1" w:after="100" w:afterAutospacing="1"/>
        <w:outlineLvl w:val="2"/>
        <w:rPr>
          <w:rFonts w:ascii="Times New Roman" w:eastAsia="Times New Roman" w:hAnsi="Times New Roman" w:cs="Times New Roman"/>
          <w:b/>
          <w:bCs/>
          <w:sz w:val="27"/>
          <w:szCs w:val="27"/>
          <w:lang w:eastAsia="fr-FR"/>
        </w:rPr>
      </w:pPr>
      <w:r w:rsidRPr="00223A5E">
        <w:rPr>
          <w:rFonts w:ascii="Times New Roman" w:eastAsia="Times New Roman" w:hAnsi="Times New Roman" w:cs="Times New Roman"/>
          <w:b/>
          <w:bCs/>
          <w:sz w:val="27"/>
          <w:szCs w:val="27"/>
          <w:lang w:eastAsia="fr-FR"/>
        </w:rPr>
        <w:t>Chapitre 14</w:t>
      </w:r>
    </w:p>
    <w:p w14:paraId="5747E4B9" w14:textId="77777777" w:rsidR="00223A5E" w:rsidRPr="00223A5E" w:rsidRDefault="00223A5E" w:rsidP="00223A5E">
      <w:pPr>
        <w:spacing w:before="100" w:beforeAutospacing="1" w:after="100" w:afterAutospacing="1"/>
        <w:rPr>
          <w:rFonts w:ascii="Times New Roman" w:hAnsi="Times New Roman" w:cs="Times New Roman"/>
          <w:lang w:eastAsia="fr-FR"/>
        </w:rPr>
      </w:pPr>
      <w:r w:rsidRPr="00223A5E">
        <w:rPr>
          <w:rFonts w:ascii="Times New Roman" w:hAnsi="Times New Roman" w:cs="Times New Roman"/>
          <w:lang w:eastAsia="fr-FR"/>
        </w:rPr>
        <w:t>Nous avons ensuite à traiter de l’équité et de l’équitable, et montrer leurs relations respectives avec la justice et avec le juste En effet, à y regarder avec attention, il apparaît que la justice et l’équité ne sont ni absolument identiques, ni génériquement différentes: tantôt nous louons ce qui est équitable et l’homme équitable lui-même, au point que, par manière d’approbation, [1137b] nous transférons le terme équitable aux actions autres que les actions justes, et en faisons un équivalent de bon, en signifiant par plus équitable qu’une chose est simplement meilleure ; tantôt, par contre, en poursuivant le raisonnement, il nous parait étrange que l’équitable, s’il est une chose qui s’écarte du juste, reçoive notre approbation. S’ils sont différents, en effet, ou bien le juste, ou bien l’équitable n’est pas bon ou si tous deux sont bons, c’est qu’ils sont identiques.</w:t>
      </w:r>
    </w:p>
    <w:p w14:paraId="7C1E71E8" w14:textId="7446AD30" w:rsidR="00223A5E" w:rsidRPr="00223A5E" w:rsidRDefault="00223A5E" w:rsidP="00223A5E">
      <w:pPr>
        <w:spacing w:before="100" w:beforeAutospacing="1" w:after="100" w:afterAutospacing="1"/>
        <w:rPr>
          <w:rFonts w:ascii="Times New Roman" w:hAnsi="Times New Roman" w:cs="Times New Roman"/>
          <w:lang w:eastAsia="fr-FR"/>
        </w:rPr>
      </w:pPr>
      <w:r w:rsidRPr="00223A5E">
        <w:rPr>
          <w:rFonts w:ascii="Times New Roman" w:hAnsi="Times New Roman" w:cs="Times New Roman"/>
          <w:lang w:eastAsia="fr-FR"/>
        </w:rPr>
        <w:t>Le problème que soulève la notion d’équitable est plus ou moins le résultat de ces diverses affirmations, lesquelles sont cependant toutes correctes d’une certaine façon, et ne s’opposent pas les unes aux autres. En effet, l’équitable, tout en étant supérieur à une certaine justice, est lui-même juste et ce n’est pas comme appartenant à un genre différent qu’il est supérieur au juste. Il y a donc bien identité du juste et de l’équitable, et tous deux sont bons, bien que l’équitable soit le meilleur des deux. Ce qui fait la difficulté, c’est que l’équitable, tout en étant juste, n’est pas le juste selon la loi, mais un correctif de la justice légale. La raison en est que la loi est toujours quelque chose de général et qu’il y a des cas d’espèce pour lesquels il n’est pas possible de poser un énoncé général qui s’y applique avec rectitude. Dans les matières, donc, où on doit nécessairement se borner à des généralités et où il est impossible de le faire correctement, la loi ne prend en considération que les cas les plus fréquents, sans ignorer d’ailleurs les erreurs que cela peut entraîner. La loi n’en est pas moins sans reproche, car la faute n’est pas à la loi, ni au législateur, mais tient à la nature des choses, puisque par leur essence même la matière des choses de l’ordre pratique revêt ce caractère d’irrégularité. Quand, par suite, la loi pose une règle générale, et que là-dessus survient un cas en dehors de la règle générale, on alors en droit, là où le législateur a omis de prévoir le cas et a péché par excès de simplification, de corriger l’omission et de se faire l’interprète de ce qu’eût dit le législateur lui-même s’il avait été présent à ce moment, et de ce qu’il aurait porté dans sa loi s’il avait connu le cas en question. De là vient que l’équitable est juste, et qu’il est supérieur à une certaine espèce de juste, non pas supérieur au juste absolu, mais seulement au juste où peut se rencontrer l’erreur due au caractère absolu de la règle. Telle est la nature de l’équitable : c’est d’être un correctif de la loi, là où la loi a manqué de statuer à cause de sa généralité. En fait, la raison pour laquelle tout n’est pas défini par la loi, c’est qu’il y a des cas d’espèce pour lesquels il est impossible de poser une loi, de telle sorte qu’un décret est indispensable. De ce qui est, en effet, indéterminé la règle aussi est indéterminée, à la façon de la règle de plomb utilisée dans les constructions de Lesbos : de même que la règle épouse les contours de la pierre et n’est pas rigide, ainsi le décret est adapté aux faits.</w:t>
      </w:r>
    </w:p>
    <w:p w14:paraId="3704D648" w14:textId="7BBBD58C" w:rsidR="00223A5E" w:rsidRPr="00223A5E" w:rsidRDefault="00223A5E" w:rsidP="00223A5E">
      <w:pPr>
        <w:spacing w:before="100" w:beforeAutospacing="1" w:after="100" w:afterAutospacing="1"/>
        <w:rPr>
          <w:rFonts w:ascii="Times New Roman" w:hAnsi="Times New Roman" w:cs="Times New Roman"/>
          <w:lang w:eastAsia="fr-FR"/>
        </w:rPr>
      </w:pPr>
      <w:r w:rsidRPr="00223A5E">
        <w:rPr>
          <w:rFonts w:ascii="Times New Roman" w:hAnsi="Times New Roman" w:cs="Times New Roman"/>
          <w:lang w:eastAsia="fr-FR"/>
        </w:rPr>
        <w:lastRenderedPageBreak/>
        <w:t>On voit ainsi clairement ce qu’est l’équitable, que l’équitable est juste et qu’il est supérieur à une certaine sorte de juste. Il en résulte nettement aussi la nature de l’homme équitable : celui qui a tendance à choisir et à accompli</w:t>
      </w:r>
      <w:r w:rsidR="00127991">
        <w:rPr>
          <w:rFonts w:ascii="Times New Roman" w:hAnsi="Times New Roman" w:cs="Times New Roman"/>
          <w:lang w:eastAsia="fr-FR"/>
        </w:rPr>
        <w:t>r les actions équitables et ne</w:t>
      </w:r>
      <w:bookmarkStart w:id="0" w:name="_GoBack"/>
      <w:bookmarkEnd w:id="0"/>
      <w:r w:rsidRPr="00223A5E">
        <w:rPr>
          <w:rFonts w:ascii="Times New Roman" w:hAnsi="Times New Roman" w:cs="Times New Roman"/>
          <w:lang w:eastAsia="fr-FR"/>
        </w:rPr>
        <w:t xml:space="preserve"> s’en tient pas rigoureusement [1138a] à ses droits dans le sens du pire, mais qui a tendance à prendre moins que son dû, bien qu’il ait la loi de son côté, celui-là est un homme équitable, et cette disposition est l’équité, qui est une forme spéciale de la justice et non pas une disposition entièrement distincte.</w:t>
      </w:r>
    </w:p>
    <w:p w14:paraId="4F9D4B84" w14:textId="77777777" w:rsidR="00183A71" w:rsidRDefault="004508F9"/>
    <w:sectPr w:rsidR="00183A71" w:rsidSect="004600AA">
      <w:footerReference w:type="default" r:id="rId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DB427" w14:textId="77777777" w:rsidR="004508F9" w:rsidRDefault="004508F9" w:rsidP="004600AA">
      <w:r>
        <w:separator/>
      </w:r>
    </w:p>
  </w:endnote>
  <w:endnote w:type="continuationSeparator" w:id="0">
    <w:p w14:paraId="779622CF" w14:textId="77777777" w:rsidR="004508F9" w:rsidRDefault="004508F9" w:rsidP="0046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B318D" w14:textId="77777777" w:rsidR="004600AA" w:rsidRPr="004600AA" w:rsidRDefault="004600AA">
    <w:pPr>
      <w:pStyle w:val="Pieddepage"/>
      <w:rPr>
        <w:lang w:val="fr-CA"/>
      </w:rPr>
    </w:pPr>
    <w:r>
      <w:rPr>
        <w:lang w:val="fr-CA"/>
      </w:rPr>
      <w:t xml:space="preserve">Texte tiré de </w:t>
    </w:r>
    <w:proofErr w:type="spellStart"/>
    <w:r>
      <w:rPr>
        <w:lang w:val="fr-CA"/>
      </w:rPr>
      <w:t>Wikisource</w:t>
    </w:r>
    <w:proofErr w:type="spellEnd"/>
    <w:r>
      <w:rPr>
        <w:lang w:val="fr-CA"/>
      </w:rPr>
      <w:t xml:space="preserve">, </w:t>
    </w:r>
    <w:hyperlink r:id="rId1" w:history="1">
      <w:r w:rsidRPr="004600AA">
        <w:rPr>
          <w:rStyle w:val="Lienhypertexte"/>
          <w:lang w:val="fr-CA"/>
        </w:rPr>
        <w:t>GFDL</w:t>
      </w:r>
    </w:hyperlink>
    <w:r>
      <w:rPr>
        <w:lang w:val="fr-CA"/>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49C18" w14:textId="77777777" w:rsidR="004508F9" w:rsidRDefault="004508F9" w:rsidP="004600AA">
      <w:r>
        <w:separator/>
      </w:r>
    </w:p>
  </w:footnote>
  <w:footnote w:type="continuationSeparator" w:id="0">
    <w:p w14:paraId="0B88A20F" w14:textId="77777777" w:rsidR="004508F9" w:rsidRDefault="004508F9" w:rsidP="00460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3"/>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E"/>
    <w:rsid w:val="00062BFB"/>
    <w:rsid w:val="00127991"/>
    <w:rsid w:val="00223A5E"/>
    <w:rsid w:val="004508F9"/>
    <w:rsid w:val="004600AA"/>
    <w:rsid w:val="00746457"/>
    <w:rsid w:val="00BA7073"/>
    <w:rsid w:val="00C137EA"/>
    <w:rsid w:val="00D20F9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27F5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uiPriority w:val="9"/>
    <w:qFormat/>
    <w:rsid w:val="00223A5E"/>
    <w:pPr>
      <w:spacing w:before="100" w:beforeAutospacing="1" w:after="100" w:afterAutospacing="1"/>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23A5E"/>
    <w:rPr>
      <w:rFonts w:ascii="Times New Roman" w:hAnsi="Times New Roman" w:cs="Times New Roman"/>
      <w:b/>
      <w:bCs/>
      <w:sz w:val="27"/>
      <w:szCs w:val="27"/>
      <w:lang w:eastAsia="fr-FR"/>
    </w:rPr>
  </w:style>
  <w:style w:type="character" w:customStyle="1" w:styleId="mw-headline">
    <w:name w:val="mw-headline"/>
    <w:basedOn w:val="Policepardfaut"/>
    <w:rsid w:val="00223A5E"/>
  </w:style>
  <w:style w:type="paragraph" w:styleId="Normalweb">
    <w:name w:val="Normal (Web)"/>
    <w:basedOn w:val="Normal"/>
    <w:uiPriority w:val="99"/>
    <w:semiHidden/>
    <w:unhideWhenUsed/>
    <w:rsid w:val="00223A5E"/>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unhideWhenUsed/>
    <w:rsid w:val="00BA7073"/>
    <w:rPr>
      <w:color w:val="0000FF"/>
      <w:u w:val="single"/>
    </w:rPr>
  </w:style>
  <w:style w:type="paragraph" w:styleId="En-tte">
    <w:name w:val="header"/>
    <w:basedOn w:val="Normal"/>
    <w:link w:val="En-tteCar"/>
    <w:uiPriority w:val="99"/>
    <w:unhideWhenUsed/>
    <w:rsid w:val="004600AA"/>
    <w:pPr>
      <w:tabs>
        <w:tab w:val="center" w:pos="4320"/>
        <w:tab w:val="right" w:pos="8640"/>
      </w:tabs>
    </w:pPr>
  </w:style>
  <w:style w:type="character" w:customStyle="1" w:styleId="En-tteCar">
    <w:name w:val="En-tête Car"/>
    <w:basedOn w:val="Policepardfaut"/>
    <w:link w:val="En-tte"/>
    <w:uiPriority w:val="99"/>
    <w:rsid w:val="004600AA"/>
  </w:style>
  <w:style w:type="paragraph" w:styleId="Pieddepage">
    <w:name w:val="footer"/>
    <w:basedOn w:val="Normal"/>
    <w:link w:val="PieddepageCar"/>
    <w:uiPriority w:val="99"/>
    <w:unhideWhenUsed/>
    <w:rsid w:val="004600AA"/>
    <w:pPr>
      <w:tabs>
        <w:tab w:val="center" w:pos="4320"/>
        <w:tab w:val="right" w:pos="8640"/>
      </w:tabs>
    </w:pPr>
  </w:style>
  <w:style w:type="character" w:customStyle="1" w:styleId="PieddepageCar">
    <w:name w:val="Pied de page Car"/>
    <w:basedOn w:val="Policepardfaut"/>
    <w:link w:val="Pieddepage"/>
    <w:uiPriority w:val="99"/>
    <w:rsid w:val="004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4183">
      <w:bodyDiv w:val="1"/>
      <w:marLeft w:val="0"/>
      <w:marRight w:val="0"/>
      <w:marTop w:val="0"/>
      <w:marBottom w:val="0"/>
      <w:divBdr>
        <w:top w:val="none" w:sz="0" w:space="0" w:color="auto"/>
        <w:left w:val="none" w:sz="0" w:space="0" w:color="auto"/>
        <w:bottom w:val="none" w:sz="0" w:space="0" w:color="auto"/>
        <w:right w:val="none" w:sz="0" w:space="0" w:color="auto"/>
      </w:divBdr>
    </w:div>
    <w:div w:id="1143499914">
      <w:bodyDiv w:val="1"/>
      <w:marLeft w:val="0"/>
      <w:marRight w:val="0"/>
      <w:marTop w:val="0"/>
      <w:marBottom w:val="0"/>
      <w:divBdr>
        <w:top w:val="none" w:sz="0" w:space="0" w:color="auto"/>
        <w:left w:val="none" w:sz="0" w:space="0" w:color="auto"/>
        <w:bottom w:val="none" w:sz="0" w:space="0" w:color="auto"/>
        <w:right w:val="none" w:sz="0" w:space="0" w:color="auto"/>
      </w:divBdr>
      <w:divsChild>
        <w:div w:id="972490174">
          <w:marLeft w:val="0"/>
          <w:marRight w:val="0"/>
          <w:marTop w:val="0"/>
          <w:marBottom w:val="0"/>
          <w:divBdr>
            <w:top w:val="none" w:sz="0" w:space="0" w:color="auto"/>
            <w:left w:val="none" w:sz="0" w:space="0" w:color="auto"/>
            <w:bottom w:val="none" w:sz="0" w:space="0" w:color="auto"/>
            <w:right w:val="none" w:sz="0" w:space="0" w:color="auto"/>
          </w:divBdr>
        </w:div>
        <w:div w:id="1116288809">
          <w:marLeft w:val="0"/>
          <w:marRight w:val="0"/>
          <w:marTop w:val="0"/>
          <w:marBottom w:val="0"/>
          <w:divBdr>
            <w:top w:val="none" w:sz="0" w:space="0" w:color="auto"/>
            <w:left w:val="none" w:sz="0" w:space="0" w:color="auto"/>
            <w:bottom w:val="none" w:sz="0" w:space="0" w:color="auto"/>
            <w:right w:val="none" w:sz="0" w:space="0" w:color="auto"/>
          </w:divBdr>
        </w:div>
        <w:div w:id="1184132749">
          <w:marLeft w:val="0"/>
          <w:marRight w:val="0"/>
          <w:marTop w:val="0"/>
          <w:marBottom w:val="0"/>
          <w:divBdr>
            <w:top w:val="none" w:sz="0" w:space="0" w:color="auto"/>
            <w:left w:val="none" w:sz="0" w:space="0" w:color="auto"/>
            <w:bottom w:val="none" w:sz="0" w:space="0" w:color="auto"/>
            <w:right w:val="none" w:sz="0" w:space="0" w:color="auto"/>
          </w:divBdr>
        </w:div>
      </w:divsChild>
    </w:div>
    <w:div w:id="16797708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fr.wikipedia.org/wiki/GFD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3520</Characters>
  <Application>Microsoft Macintosh Word</Application>
  <DocSecurity>0</DocSecurity>
  <Lines>29</Lines>
  <Paragraphs>8</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Chapitre 14</vt:lpstr>
    </vt:vector>
  </TitlesOfParts>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Turcotte Paul</dc:creator>
  <cp:keywords/>
  <dc:description/>
  <cp:lastModifiedBy>Turcotte Paul</cp:lastModifiedBy>
  <cp:revision>2</cp:revision>
  <dcterms:created xsi:type="dcterms:W3CDTF">2017-02-02T20:31:00Z</dcterms:created>
  <dcterms:modified xsi:type="dcterms:W3CDTF">2017-02-02T20:31:00Z</dcterms:modified>
</cp:coreProperties>
</file>